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E1E3" w14:textId="77777777" w:rsidR="00B05FAC" w:rsidRDefault="00631452" w:rsidP="00B05FAC">
      <w:pPr>
        <w:rPr>
          <w:b/>
          <w:bCs/>
          <w:lang w:val="en-GB"/>
        </w:rPr>
      </w:pPr>
      <w:r w:rsidRPr="009D7D9F">
        <w:rPr>
          <w:b/>
          <w:bCs/>
          <w:lang w:val="en-GB"/>
        </w:rPr>
        <w:t xml:space="preserve">Creative North Solution / </w:t>
      </w:r>
      <w:r w:rsidR="00FF44B3" w:rsidRPr="009D7D9F">
        <w:rPr>
          <w:b/>
          <w:bCs/>
          <w:lang w:val="en-GB"/>
        </w:rPr>
        <w:t xml:space="preserve">DT </w:t>
      </w:r>
      <w:proofErr w:type="spellStart"/>
      <w:r w:rsidR="00B05FAC">
        <w:rPr>
          <w:b/>
          <w:bCs/>
          <w:lang w:val="en-GB"/>
        </w:rPr>
        <w:t>tillbehörsserie</w:t>
      </w:r>
      <w:proofErr w:type="spellEnd"/>
    </w:p>
    <w:p w14:paraId="1A8A0EAE" w14:textId="3D61E6E1" w:rsidR="00631452" w:rsidRPr="009D7D9F" w:rsidRDefault="00631452">
      <w:pPr>
        <w:rPr>
          <w:b/>
          <w:bCs/>
          <w:lang w:val="en-GB"/>
        </w:rPr>
      </w:pPr>
    </w:p>
    <w:p w14:paraId="6FE30C05" w14:textId="177B554B" w:rsidR="00631452" w:rsidRPr="00B05FAC" w:rsidRDefault="00EC35F9">
      <w:pPr>
        <w:rPr>
          <w:lang w:val="en-GB"/>
        </w:rPr>
      </w:pPr>
      <w:r w:rsidRPr="00B05FAC">
        <w:rPr>
          <w:lang w:val="en-GB"/>
        </w:rPr>
        <w:t>DT-FM Set - WINSTA</w:t>
      </w:r>
    </w:p>
    <w:p w14:paraId="5DB43CF5" w14:textId="77777777" w:rsidR="00B05FAC" w:rsidRPr="00B05FAC" w:rsidRDefault="00B05FAC" w:rsidP="00B05FAC">
      <w:pPr>
        <w:spacing w:after="0"/>
        <w:rPr>
          <w:rFonts w:cs="Arial"/>
          <w:lang w:val="en-GB"/>
        </w:rPr>
      </w:pPr>
      <w:proofErr w:type="spellStart"/>
      <w:r w:rsidRPr="00B05FAC">
        <w:rPr>
          <w:rFonts w:cs="Arial"/>
          <w:color w:val="000000"/>
          <w:lang w:val="en-GB"/>
        </w:rPr>
        <w:t>Takinbyggnadssats</w:t>
      </w:r>
      <w:proofErr w:type="spellEnd"/>
      <w:r w:rsidRPr="00B05FAC">
        <w:rPr>
          <w:rFonts w:cs="Arial"/>
          <w:color w:val="000000"/>
          <w:lang w:val="en-GB"/>
        </w:rPr>
        <w:t xml:space="preserve"> för </w:t>
      </w:r>
      <w:proofErr w:type="spellStart"/>
      <w:r w:rsidRPr="00B05FAC">
        <w:rPr>
          <w:rFonts w:cs="Arial"/>
          <w:color w:val="000000"/>
          <w:lang w:val="en-GB"/>
        </w:rPr>
        <w:t>infällt</w:t>
      </w:r>
      <w:proofErr w:type="spellEnd"/>
      <w:r w:rsidRPr="00B05FAC">
        <w:rPr>
          <w:rFonts w:cs="Arial"/>
          <w:color w:val="000000"/>
          <w:lang w:val="en-GB"/>
        </w:rPr>
        <w:t xml:space="preserve"> montage </w:t>
      </w:r>
      <w:proofErr w:type="spellStart"/>
      <w:r w:rsidRPr="00B05FAC">
        <w:rPr>
          <w:rFonts w:cs="Arial"/>
          <w:color w:val="000000"/>
          <w:lang w:val="en-GB"/>
        </w:rPr>
        <w:t>i</w:t>
      </w:r>
      <w:proofErr w:type="spellEnd"/>
      <w:r w:rsidRPr="00B05FAC">
        <w:rPr>
          <w:rFonts w:cs="Arial"/>
          <w:color w:val="000000"/>
          <w:lang w:val="en-GB"/>
        </w:rPr>
        <w:t xml:space="preserve"> </w:t>
      </w:r>
      <w:proofErr w:type="spellStart"/>
      <w:r w:rsidRPr="00B05FAC">
        <w:rPr>
          <w:rFonts w:cs="Arial"/>
          <w:color w:val="000000"/>
          <w:lang w:val="en-GB"/>
        </w:rPr>
        <w:t>håldäck</w:t>
      </w:r>
      <w:proofErr w:type="spellEnd"/>
      <w:r w:rsidRPr="00B05FAC">
        <w:rPr>
          <w:rFonts w:cs="Arial"/>
          <w:lang w:val="en-GB"/>
        </w:rPr>
        <w:t xml:space="preserve"> (</w:t>
      </w:r>
      <w:proofErr w:type="spellStart"/>
      <w:r w:rsidRPr="00B05FAC">
        <w:rPr>
          <w:rFonts w:cs="Arial"/>
          <w:lang w:val="en-GB"/>
        </w:rPr>
        <w:t>hålstorlek</w:t>
      </w:r>
      <w:proofErr w:type="spellEnd"/>
      <w:r w:rsidRPr="00B05FAC">
        <w:rPr>
          <w:rFonts w:cs="Arial"/>
          <w:lang w:val="en-GB"/>
        </w:rPr>
        <w:t xml:space="preserve"> Ø 68 mm)</w:t>
      </w:r>
    </w:p>
    <w:p w14:paraId="2E023CCA" w14:textId="66936E86" w:rsidR="00EC35F9" w:rsidRPr="00B05FAC" w:rsidRDefault="00B05FAC" w:rsidP="00B05FAC">
      <w:pPr>
        <w:spacing w:after="0"/>
        <w:rPr>
          <w:lang w:val="en-GB"/>
        </w:rPr>
      </w:pPr>
      <w:r w:rsidRPr="00B05FAC">
        <w:rPr>
          <w:rFonts w:cs="Arial"/>
          <w:lang w:val="en-GB"/>
        </w:rPr>
        <w:t xml:space="preserve">För 230V sensor </w:t>
      </w:r>
      <w:proofErr w:type="spellStart"/>
      <w:r w:rsidRPr="00B05FAC">
        <w:rPr>
          <w:rFonts w:cs="Arial"/>
          <w:lang w:val="en-GB"/>
        </w:rPr>
        <w:t>serie</w:t>
      </w:r>
      <w:proofErr w:type="spellEnd"/>
      <w:r w:rsidRPr="00B05FAC">
        <w:rPr>
          <w:rFonts w:cs="Arial"/>
          <w:lang w:val="en-GB"/>
        </w:rPr>
        <w:t xml:space="preserve"> DT</w:t>
      </w:r>
    </w:p>
    <w:p w14:paraId="26E2DEA3" w14:textId="7BCE54BF" w:rsidR="00EC35F9" w:rsidRPr="00B05FAC" w:rsidRDefault="00B05FAC" w:rsidP="00EC35F9">
      <w:pPr>
        <w:spacing w:after="0"/>
        <w:rPr>
          <w:lang w:val="en-GB"/>
        </w:rPr>
      </w:pPr>
      <w:r w:rsidRPr="00B05FAC">
        <w:rPr>
          <w:rFonts w:cs="Arial"/>
          <w:color w:val="000000"/>
          <w:lang w:val="en-GB"/>
        </w:rPr>
        <w:t xml:space="preserve">Med </w:t>
      </w:r>
      <w:proofErr w:type="spellStart"/>
      <w:r w:rsidRPr="00B05FAC">
        <w:rPr>
          <w:rFonts w:cs="Arial"/>
          <w:color w:val="000000"/>
          <w:lang w:val="en-GB"/>
        </w:rPr>
        <w:t>förkonfektionerade</w:t>
      </w:r>
      <w:proofErr w:type="spellEnd"/>
      <w:r w:rsidRPr="00B05FAC">
        <w:rPr>
          <w:rFonts w:cs="Arial"/>
          <w:color w:val="000000"/>
          <w:lang w:val="en-GB"/>
        </w:rPr>
        <w:t xml:space="preserve"> </w:t>
      </w:r>
      <w:proofErr w:type="spellStart"/>
      <w:r w:rsidRPr="00B05FAC">
        <w:rPr>
          <w:rFonts w:cs="Arial"/>
          <w:color w:val="000000"/>
          <w:lang w:val="en-GB"/>
        </w:rPr>
        <w:t>anslutningsledningar</w:t>
      </w:r>
      <w:proofErr w:type="spellEnd"/>
      <w:r w:rsidRPr="00B05FAC">
        <w:rPr>
          <w:rFonts w:cs="Arial"/>
          <w:color w:val="000000"/>
          <w:lang w:val="en-GB"/>
        </w:rPr>
        <w:t xml:space="preserve"> för</w:t>
      </w:r>
      <w:r w:rsidRPr="00B05FAC">
        <w:rPr>
          <w:rFonts w:cs="Arial"/>
          <w:color w:val="000000"/>
          <w:lang w:val="en-GB"/>
        </w:rPr>
        <w:t xml:space="preserve"> </w:t>
      </w:r>
      <w:r w:rsidR="00EC35F9" w:rsidRPr="00B05FAC">
        <w:rPr>
          <w:lang w:val="en-GB"/>
        </w:rPr>
        <w:t>WAGO WINSTA®</w:t>
      </w:r>
    </w:p>
    <w:p w14:paraId="32E4180D" w14:textId="77777777" w:rsidR="00B05FAC" w:rsidRDefault="00B05FAC" w:rsidP="00B05FAC">
      <w:pPr>
        <w:spacing w:after="0"/>
        <w:rPr>
          <w:rFonts w:cs="Arial"/>
        </w:rPr>
      </w:pPr>
      <w:proofErr w:type="spellStart"/>
      <w:r>
        <w:rPr>
          <w:rFonts w:cs="Arial"/>
        </w:rPr>
        <w:t>Verktygsfri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montering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genom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att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color w:val="000000"/>
        </w:rPr>
        <w:t>komponenterna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enkelt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klickas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på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plats</w:t>
      </w:r>
      <w:proofErr w:type="spellEnd"/>
    </w:p>
    <w:p w14:paraId="4A839B3F" w14:textId="5355119B" w:rsidR="00725C16" w:rsidRDefault="00B05FAC" w:rsidP="00EC35F9">
      <w:pPr>
        <w:spacing w:after="0"/>
      </w:pPr>
      <w:proofErr w:type="spellStart"/>
      <w:r>
        <w:rPr>
          <w:rFonts w:cs="Arial"/>
          <w:color w:val="000000"/>
        </w:rPr>
        <w:t>Tillval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finns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ett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alternativt</w:t>
      </w:r>
      <w:proofErr w:type="spellEnd"/>
      <w:r>
        <w:rPr>
          <w:rFonts w:cs="Arial"/>
          <w:color w:val="000000"/>
        </w:rPr>
        <w:t xml:space="preserve"> detektorlock </w:t>
      </w:r>
      <w:proofErr w:type="spellStart"/>
      <w:r>
        <w:rPr>
          <w:rFonts w:cs="Arial"/>
          <w:color w:val="000000"/>
        </w:rPr>
        <w:t>för</w:t>
      </w:r>
      <w:proofErr w:type="spellEnd"/>
      <w:r>
        <w:rPr>
          <w:rFonts w:cs="Arial"/>
          <w:color w:val="000000"/>
        </w:rPr>
        <w:t xml:space="preserve"> en </w:t>
      </w:r>
      <w:proofErr w:type="spellStart"/>
      <w:r>
        <w:rPr>
          <w:rFonts w:cs="Arial"/>
          <w:color w:val="000000"/>
        </w:rPr>
        <w:t>takbunden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ins</w:t>
      </w:r>
      <w:r>
        <w:rPr>
          <w:rFonts w:cs="Arial"/>
          <w:color w:val="000000"/>
        </w:rPr>
        <w:softHyphen/>
        <w:t>tallation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hålstorlek</w:t>
      </w:r>
      <w:proofErr w:type="spellEnd"/>
      <w:r>
        <w:rPr>
          <w:rFonts w:cs="Arial"/>
        </w:rPr>
        <w:t xml:space="preserve"> Ø 85 mm)</w:t>
      </w:r>
      <w:r>
        <w:rPr>
          <w:rFonts w:cs="Arial"/>
        </w:rPr>
        <w:br/>
        <w:t xml:space="preserve">Typ </w:t>
      </w:r>
      <w:proofErr w:type="spellStart"/>
      <w:r>
        <w:rPr>
          <w:rFonts w:cs="Arial"/>
        </w:rPr>
        <w:t>av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enhet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  <w:color w:val="000000"/>
        </w:rPr>
        <w:t>Takinbyggnadssats</w:t>
      </w:r>
      <w:proofErr w:type="spellEnd"/>
      <w:r>
        <w:rPr>
          <w:rFonts w:cs="Arial"/>
          <w:color w:val="000000"/>
        </w:rPr>
        <w:t xml:space="preserve"> – </w:t>
      </w:r>
      <w:proofErr w:type="spellStart"/>
      <w:r>
        <w:rPr>
          <w:rFonts w:cs="Arial"/>
          <w:color w:val="000000"/>
        </w:rPr>
        <w:t>tillbehör</w:t>
      </w:r>
      <w:proofErr w:type="spellEnd"/>
    </w:p>
    <w:p w14:paraId="11B5A59B" w14:textId="50842F9A" w:rsidR="00B56F70" w:rsidRDefault="00B05FAC" w:rsidP="00B56F70">
      <w:pPr>
        <w:spacing w:after="0"/>
      </w:pPr>
      <w:proofErr w:type="spellStart"/>
      <w:r>
        <w:rPr>
          <w:rFonts w:cs="Arial"/>
          <w:color w:val="000000"/>
        </w:rPr>
        <w:t>Anslutningsalternativ</w:t>
      </w:r>
      <w:proofErr w:type="spellEnd"/>
      <w:r w:rsidR="00B56F70">
        <w:t xml:space="preserve">: </w:t>
      </w:r>
      <w:r w:rsidR="00EC35F9" w:rsidRPr="00EC35F9">
        <w:t xml:space="preserve">WAGO WINSTA® MIDI </w:t>
      </w:r>
      <w:proofErr w:type="spellStart"/>
      <w:r w:rsidR="00EC35F9" w:rsidRPr="00EC35F9">
        <w:t>Kod</w:t>
      </w:r>
      <w:proofErr w:type="spellEnd"/>
      <w:r w:rsidR="00EC35F9" w:rsidRPr="00EC35F9">
        <w:t>. A</w:t>
      </w:r>
    </w:p>
    <w:p w14:paraId="21EEE8C2" w14:textId="4B8AFE92" w:rsidR="00FF44B3" w:rsidRDefault="00B05FAC" w:rsidP="00FF44B3">
      <w:pPr>
        <w:spacing w:after="0"/>
      </w:pPr>
      <w:proofErr w:type="spellStart"/>
      <w:r>
        <w:rPr>
          <w:rFonts w:cs="Arial"/>
        </w:rPr>
        <w:t>Mått</w:t>
      </w:r>
      <w:proofErr w:type="spellEnd"/>
      <w:r w:rsidR="00FF44B3">
        <w:t>: Ø 68mm, H: 55mm</w:t>
      </w:r>
    </w:p>
    <w:p w14:paraId="2C421368" w14:textId="4EC5C64A" w:rsidR="000C49B8" w:rsidRDefault="00B05FAC" w:rsidP="00FF44B3">
      <w:pPr>
        <w:spacing w:after="0"/>
      </w:pPr>
      <w:proofErr w:type="spellStart"/>
      <w:r>
        <w:rPr>
          <w:rFonts w:cs="Arial"/>
        </w:rPr>
        <w:t>Kabellängd</w:t>
      </w:r>
      <w:proofErr w:type="spellEnd"/>
      <w:r w:rsidR="000C49B8">
        <w:t>: 1,50m</w:t>
      </w:r>
    </w:p>
    <w:p w14:paraId="07BDFF1F" w14:textId="77777777" w:rsidR="00B05FAC" w:rsidRDefault="00B05FAC" w:rsidP="00B05FAC">
      <w:pPr>
        <w:spacing w:after="0"/>
        <w:rPr>
          <w:rFonts w:cs="Arial"/>
        </w:rPr>
      </w:pPr>
      <w:proofErr w:type="spellStart"/>
      <w:r>
        <w:rPr>
          <w:rFonts w:cs="Arial"/>
        </w:rPr>
        <w:t>Användningsområde</w:t>
      </w:r>
      <w:proofErr w:type="spellEnd"/>
      <w:r>
        <w:rPr>
          <w:rFonts w:cs="Arial"/>
        </w:rPr>
        <w:t xml:space="preserve">: </w:t>
      </w:r>
      <w:proofErr w:type="spellStart"/>
      <w:r>
        <w:rPr>
          <w:rFonts w:cs="Arial"/>
        </w:rPr>
        <w:t>Inomhusbruk</w:t>
      </w:r>
      <w:proofErr w:type="spellEnd"/>
    </w:p>
    <w:p w14:paraId="73F3A15E" w14:textId="77777777" w:rsidR="00B05FAC" w:rsidRDefault="00B05FAC" w:rsidP="00B05FAC">
      <w:pPr>
        <w:spacing w:after="0"/>
        <w:rPr>
          <w:rFonts w:cs="Arial"/>
        </w:rPr>
      </w:pPr>
      <w:proofErr w:type="spellStart"/>
      <w:r>
        <w:rPr>
          <w:rFonts w:cs="Arial"/>
        </w:rPr>
        <w:t>Höljets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färg</w:t>
      </w:r>
      <w:proofErr w:type="spellEnd"/>
      <w:r>
        <w:rPr>
          <w:rFonts w:cs="Arial"/>
        </w:rPr>
        <w:t>: Opal</w:t>
      </w:r>
    </w:p>
    <w:p w14:paraId="64827BE5" w14:textId="0537F881" w:rsidR="00B05FAC" w:rsidRDefault="00B05FAC" w:rsidP="00B05FAC">
      <w:pPr>
        <w:spacing w:after="0"/>
        <w:rPr>
          <w:rFonts w:cs="Arial"/>
        </w:rPr>
      </w:pPr>
      <w:proofErr w:type="spellStart"/>
      <w:r>
        <w:rPr>
          <w:rFonts w:cs="Arial"/>
        </w:rPr>
        <w:t>Hölje</w:t>
      </w:r>
      <w:proofErr w:type="spellEnd"/>
      <w:r>
        <w:rPr>
          <w:rFonts w:cs="Arial"/>
        </w:rPr>
        <w:t>: UV-</w:t>
      </w:r>
      <w:proofErr w:type="spellStart"/>
      <w:r>
        <w:rPr>
          <w:rFonts w:cs="Arial"/>
        </w:rPr>
        <w:t>stabilisera</w:t>
      </w:r>
      <w:r>
        <w:rPr>
          <w:rFonts w:cs="Arial"/>
        </w:rPr>
        <w:t>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polykarbonat</w:t>
      </w:r>
      <w:proofErr w:type="spellEnd"/>
    </w:p>
    <w:p w14:paraId="1D2FD464" w14:textId="40395EB8" w:rsidR="00725C16" w:rsidRPr="00631452" w:rsidRDefault="00725C16" w:rsidP="00725C16">
      <w:pPr>
        <w:spacing w:after="0"/>
      </w:pP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C49B8"/>
    <w:rsid w:val="001410A5"/>
    <w:rsid w:val="001467A3"/>
    <w:rsid w:val="005D3A20"/>
    <w:rsid w:val="005F6DE3"/>
    <w:rsid w:val="00607DEA"/>
    <w:rsid w:val="00631452"/>
    <w:rsid w:val="00725C16"/>
    <w:rsid w:val="00757A90"/>
    <w:rsid w:val="00792343"/>
    <w:rsid w:val="007B3692"/>
    <w:rsid w:val="00830010"/>
    <w:rsid w:val="00843052"/>
    <w:rsid w:val="009D7D9F"/>
    <w:rsid w:val="00AC512F"/>
    <w:rsid w:val="00B05FAC"/>
    <w:rsid w:val="00B56F70"/>
    <w:rsid w:val="00BD6867"/>
    <w:rsid w:val="00BE1E44"/>
    <w:rsid w:val="00C770CD"/>
    <w:rsid w:val="00C86F42"/>
    <w:rsid w:val="00D41D7E"/>
    <w:rsid w:val="00D73378"/>
    <w:rsid w:val="00DE47B1"/>
    <w:rsid w:val="00EC35F9"/>
    <w:rsid w:val="00EC498A"/>
    <w:rsid w:val="00F856A4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3</cp:revision>
  <dcterms:created xsi:type="dcterms:W3CDTF">2024-04-16T16:51:00Z</dcterms:created>
  <dcterms:modified xsi:type="dcterms:W3CDTF">2024-04-16T17:00:00Z</dcterms:modified>
</cp:coreProperties>
</file>